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621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tabs>
          <w:tab w:val="center" w:pos="4677"/>
          <w:tab w:val="left" w:pos="8152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22 апреля </w:t>
      </w:r>
      <w:r>
        <w:rPr>
          <w:rFonts w:ascii="Times New Roman" w:eastAsia="Times New Roman" w:hAnsi="Times New Roman" w:cs="Times New Roman"/>
          <w:sz w:val="26"/>
          <w:szCs w:val="26"/>
        </w:rPr>
        <w:t>2024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лица привлекаемого к административной ответственности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Гончарова В.Г.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правонарушении, предусмотренном частью 2 статьи 12.7 Кодекса Российской Федерации об административных правонарушениях, в отношении: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Гончарова Владимира Григорьевича, </w:t>
      </w:r>
      <w:r>
        <w:rPr>
          <w:rStyle w:val="cat-ExternalSystemDefinedgrp-43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9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45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30rplc-14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44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1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2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20 апреля </w:t>
      </w:r>
      <w:r>
        <w:rPr>
          <w:rFonts w:ascii="Times New Roman" w:eastAsia="Times New Roman" w:hAnsi="Times New Roman" w:cs="Times New Roman"/>
          <w:sz w:val="26"/>
          <w:szCs w:val="26"/>
        </w:rPr>
        <w:t>2024 года в 1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41 </w:t>
      </w:r>
      <w:r>
        <w:rPr>
          <w:rFonts w:ascii="Times New Roman" w:eastAsia="Times New Roman" w:hAnsi="Times New Roman" w:cs="Times New Roman"/>
          <w:sz w:val="26"/>
          <w:szCs w:val="26"/>
        </w:rPr>
        <w:t>мин.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17 км. автодороги Сургут-</w:t>
      </w:r>
      <w:r>
        <w:rPr>
          <w:rFonts w:ascii="Times New Roman" w:eastAsia="Times New Roman" w:hAnsi="Times New Roman" w:cs="Times New Roman"/>
          <w:sz w:val="26"/>
          <w:szCs w:val="26"/>
        </w:rPr>
        <w:t>Лянтор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2 км. до </w:t>
      </w:r>
      <w:r>
        <w:rPr>
          <w:rFonts w:ascii="Times New Roman" w:eastAsia="Times New Roman" w:hAnsi="Times New Roman" w:cs="Times New Roman"/>
          <w:sz w:val="26"/>
          <w:szCs w:val="26"/>
        </w:rPr>
        <w:t>с.п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Солнечный Сургутского района Тюменской области, </w:t>
      </w:r>
      <w:r>
        <w:rPr>
          <w:rFonts w:ascii="Times New Roman" w:eastAsia="Times New Roman" w:hAnsi="Times New Roman" w:cs="Times New Roman"/>
          <w:sz w:val="26"/>
          <w:szCs w:val="26"/>
        </w:rPr>
        <w:t>в нарушение п. 2.1.1. Правил дорожного движения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Гончаров В.Г.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правлял транспортным средством </w:t>
      </w:r>
      <w:r>
        <w:rPr>
          <w:rStyle w:val="cat-CarMakeModelgrp-32rplc-23"/>
          <w:rFonts w:ascii="Times New Roman" w:eastAsia="Times New Roman" w:hAnsi="Times New Roman" w:cs="Times New Roman"/>
          <w:sz w:val="26"/>
          <w:szCs w:val="26"/>
        </w:rPr>
        <w:t>марка автомобиля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CarNumbergrp-33rplc-24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будучи лишенным права управления транспортными средствами. </w:t>
      </w:r>
      <w:r>
        <w:rPr>
          <w:rFonts w:ascii="Times New Roman" w:eastAsia="Times New Roman" w:hAnsi="Times New Roman" w:cs="Times New Roman"/>
          <w:sz w:val="26"/>
          <w:szCs w:val="26"/>
        </w:rPr>
        <w:t>По изложенным обстоятельствам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 апреля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2024 года должностным лицом ОГИБДД ОМВД России по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району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Гончарова В.Г.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административном правонарушении, предусмотренном частью 2 статьи 12.7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Гончаров В.Г.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вину во вменённом административном правонарушении признал в полном объеме, в содеянном раскаивается. Просил назначить ему за данное правонарушение наказание в виде штрафа, который он обязуется уплатить.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заслушав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Гончарова В.Г., </w:t>
      </w:r>
      <w:r>
        <w:rPr>
          <w:rFonts w:ascii="Times New Roman" w:eastAsia="Times New Roman" w:hAnsi="Times New Roman" w:cs="Times New Roman"/>
          <w:sz w:val="26"/>
          <w:szCs w:val="26"/>
        </w:rPr>
        <w:t>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2 статьи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12.7 Кодекса Российской Федерации об административных правонарушениях управление транспортным средством водителем, лишенным права управления транспортными средствами, - влечет наложение административного штрафа в размере тридцати тысяч рублей, либо административный арест на срок до пятнадцати суток, либо обязательные работы на срок от ста до двухсот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пункта 2.1.1 Правил дорожного движения, утвержденных постановлением Совета Министров - 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1090 (далее - Правила дорожного движения), водитель механического транспортного средства обязан иметь при себе и по требованию сотрудников полиции передавать им, для проверки, в том числе водительское удостоверение или временное разрешение на право управления транспортным средством соответствующей категории или подкатегории.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Гончарова В.Г.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образуют состав административного правонарушения, предусмотренного частью 2 статьи 12.7 Кодекса Российской Федерации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Протоколом 86 ХМ № 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95685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 апреля </w:t>
      </w:r>
      <w:r>
        <w:rPr>
          <w:rFonts w:ascii="Times New Roman" w:eastAsia="Times New Roman" w:hAnsi="Times New Roman" w:cs="Times New Roman"/>
          <w:sz w:val="26"/>
          <w:szCs w:val="26"/>
        </w:rPr>
        <w:t>2024 года об административном правонарушении, предусмотренном ч.2 ст. 12.7 Кодекса Российской Федерации об административных правонарушениях, составленного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Гончарова В.Г.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>, права, предусмотренные ст. 51 Конституции РФ и ст. 25.1 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Гончарову В.Г. </w:t>
      </w:r>
      <w:r>
        <w:rPr>
          <w:rFonts w:ascii="Times New Roman" w:eastAsia="Times New Roman" w:hAnsi="Times New Roman" w:cs="Times New Roman"/>
          <w:sz w:val="26"/>
          <w:szCs w:val="26"/>
        </w:rPr>
        <w:t>разъяснены, о чем проставил свою подпись;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копией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</w:rPr>
        <w:t>об отстранении от управления транспортным средством 86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ПК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058</w:t>
      </w:r>
      <w:r>
        <w:rPr>
          <w:rFonts w:ascii="Times New Roman" w:eastAsia="Times New Roman" w:hAnsi="Times New Roman" w:cs="Times New Roman"/>
          <w:sz w:val="26"/>
          <w:szCs w:val="26"/>
        </w:rPr>
        <w:t>714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 апреля 2024 г</w:t>
      </w:r>
      <w:r>
        <w:rPr>
          <w:rFonts w:ascii="Times New Roman" w:eastAsia="Times New Roman" w:hAnsi="Times New Roman" w:cs="Times New Roman"/>
          <w:sz w:val="26"/>
          <w:szCs w:val="26"/>
        </w:rPr>
        <w:t>ода;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копией протокола 86 СП № 033337 от 20.04.2024 года задержания транспортного средства; </w:t>
      </w:r>
      <w:r>
        <w:rPr>
          <w:rFonts w:ascii="Times New Roman" w:eastAsia="Times New Roman" w:hAnsi="Times New Roman" w:cs="Times New Roman"/>
          <w:sz w:val="26"/>
          <w:szCs w:val="26"/>
        </w:rPr>
        <w:t>рапортом уполномоченного должностного лица; объяснениями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Гончарова В.Г.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мирового судьи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08.12.2021 </w:t>
      </w:r>
      <w:r>
        <w:rPr>
          <w:rFonts w:ascii="Times New Roman" w:eastAsia="Times New Roman" w:hAnsi="Times New Roman" w:cs="Times New Roman"/>
          <w:sz w:val="26"/>
          <w:szCs w:val="26"/>
        </w:rPr>
        <w:t>года,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Гончаров В.Г. </w:t>
      </w:r>
      <w:r>
        <w:rPr>
          <w:rFonts w:ascii="Times New Roman" w:eastAsia="Times New Roman" w:hAnsi="Times New Roman" w:cs="Times New Roman"/>
          <w:sz w:val="26"/>
          <w:szCs w:val="26"/>
        </w:rPr>
        <w:t>признан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ст.12.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 </w:t>
      </w:r>
      <w:r>
        <w:rPr>
          <w:rFonts w:ascii="Times New Roman" w:eastAsia="Times New Roman" w:hAnsi="Times New Roman" w:cs="Times New Roman"/>
          <w:sz w:val="26"/>
          <w:szCs w:val="26"/>
        </w:rPr>
        <w:t>КоАП РФ и подвергнут административному наказанию в виде лишения права управления транспортными средствами на 1 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6 месяцев</w:t>
      </w:r>
      <w:r>
        <w:rPr>
          <w:rFonts w:ascii="Times New Roman" w:eastAsia="Times New Roman" w:hAnsi="Times New Roman" w:cs="Times New Roman"/>
          <w:sz w:val="26"/>
          <w:szCs w:val="26"/>
        </w:rPr>
        <w:t>. Постановление вступило в законную силу. После вступления в законную силу указанн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ого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постановлений суда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Гончаров В.Г. </w:t>
      </w:r>
      <w:r>
        <w:rPr>
          <w:rFonts w:ascii="Times New Roman" w:eastAsia="Times New Roman" w:hAnsi="Times New Roman" w:cs="Times New Roman"/>
          <w:sz w:val="26"/>
          <w:szCs w:val="26"/>
        </w:rPr>
        <w:t>водительское удостоверение не сдал</w:t>
      </w:r>
      <w:r>
        <w:rPr>
          <w:rFonts w:ascii="Times New Roman" w:eastAsia="Times New Roman" w:hAnsi="Times New Roman" w:cs="Times New Roman"/>
          <w:sz w:val="26"/>
          <w:szCs w:val="26"/>
        </w:rPr>
        <w:t>, штраф в размере 30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000 руб. уплатил</w:t>
      </w:r>
      <w:r>
        <w:rPr>
          <w:rFonts w:ascii="Times New Roman" w:eastAsia="Times New Roman" w:hAnsi="Times New Roman" w:cs="Times New Roman"/>
          <w:sz w:val="26"/>
          <w:szCs w:val="26"/>
        </w:rPr>
        <w:t>; справкой инспектора ОИАЗ ГИБДД; копией документов, подтверждающих принадлежность автомобиля, копией паспорта на имя гражданина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Гончарова В.Г.</w:t>
      </w:r>
      <w:r>
        <w:rPr>
          <w:rFonts w:ascii="Times New Roman" w:eastAsia="Times New Roman" w:hAnsi="Times New Roman" w:cs="Times New Roman"/>
          <w:sz w:val="26"/>
          <w:szCs w:val="26"/>
        </w:rPr>
        <w:t>, сведениями из информационной базы данных органов полиции.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Субъектом административного правонарушения, ответственность за которое предусмотрена частью 2 статьи 12.7 Кодекса Российской Федерации об административных правонарушениях, является лицо, подвергнутое административному наказанию в виде лишения права управления транспортными средствами. Соответственно, квалифицирующим признаком состава административного правонарушения, предусмотренного частью 2 статьи 12.7 Кодекса Российской Федерации об административных правонарушениях, является отсутствие у лица в момент управления транспортным средством права на управление им по причине лишения его такого права в установленном законом порядке.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Гончарова В.Г.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ч. 2 ст. 12.7 КоАП РФ - управление транспортным средством водителем, лишенным права управления транспортными средствами.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Назначая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Гончарову В.Г.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этом обстоятельством, отягчающим административную ответственность Гончарова В.Г., в порядке ст.4.3 КоАП РФ по делу является: повторное совершение однородного административного правонарушения, поскольку ранее Гончаров В.Г.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привлекался к административной ответственности по гл.12 КоАП РФ, штрафы уплачены.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>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административного наказания, судья учитывает: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Гончарова В.Г.</w:t>
      </w:r>
      <w:r>
        <w:rPr>
          <w:rFonts w:ascii="Times New Roman" w:eastAsia="Times New Roman" w:hAnsi="Times New Roman" w:cs="Times New Roman"/>
          <w:sz w:val="26"/>
          <w:szCs w:val="26"/>
        </w:rPr>
        <w:t>, 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правонарушения, его имущественное положение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Судья считает необходимым назначить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Гончарову В.Г.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штрафа, так как данный вид наказания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судья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Гончарова Владимира Григорьевича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 2 ст. 12.7 Кодекса Российской Федерации об административных правонарушениях, и назначить ему наказание в виде административного штрафа в размере 30 000 (тридцати тысяч)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№2 Сургутского района Ханты-Мансийского автономного округа – Югры в течение 10 суток со дня вручения или получения копии постановления.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необходимо перечислить на следующие реквизиты: номер счета получателя платежа 03100643000000018700 в РКЦ г. Ханты-Мансийска; БИК 007162163; ОКТМО 718 26 000; ИНН 8601 010 390; КПП 8601 01 001; КБК 188 116 011 230 1000 1140. Получатель: УФК по ХМАО-Югре (УМВД России по ХМАО-Югре, адрес получателя: ул. Ленина, д.55, г. Ханты-Мансийск, ХМАО-Югра, 628000). УИН 1881048624074000</w:t>
      </w:r>
      <w:r>
        <w:rPr>
          <w:rFonts w:ascii="Times New Roman" w:eastAsia="Times New Roman" w:hAnsi="Times New Roman" w:cs="Times New Roman"/>
          <w:sz w:val="26"/>
          <w:szCs w:val="26"/>
        </w:rPr>
        <w:t>7505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частью 1 статьи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3rplc-7">
    <w:name w:val="cat-ExternalSystemDefined grp-43 rplc-7"/>
    <w:basedOn w:val="DefaultParagraphFont"/>
  </w:style>
  <w:style w:type="character" w:customStyle="1" w:styleId="cat-PassportDatagrp-29rplc-8">
    <w:name w:val="cat-PassportData grp-29 rplc-8"/>
    <w:basedOn w:val="DefaultParagraphFont"/>
  </w:style>
  <w:style w:type="character" w:customStyle="1" w:styleId="cat-UserDefinedgrp-45rplc-10">
    <w:name w:val="cat-UserDefined grp-45 rplc-10"/>
    <w:basedOn w:val="DefaultParagraphFont"/>
  </w:style>
  <w:style w:type="character" w:customStyle="1" w:styleId="cat-PassportDatagrp-30rplc-14">
    <w:name w:val="cat-PassportData grp-30 rplc-14"/>
    <w:basedOn w:val="DefaultParagraphFont"/>
  </w:style>
  <w:style w:type="character" w:customStyle="1" w:styleId="cat-ExternalSystemDefinedgrp-44rplc-15">
    <w:name w:val="cat-ExternalSystemDefined grp-44 rplc-15"/>
    <w:basedOn w:val="DefaultParagraphFont"/>
  </w:style>
  <w:style w:type="character" w:customStyle="1" w:styleId="cat-ExternalSystemDefinedgrp-41rplc-16">
    <w:name w:val="cat-ExternalSystemDefined grp-41 rplc-16"/>
    <w:basedOn w:val="DefaultParagraphFont"/>
  </w:style>
  <w:style w:type="character" w:customStyle="1" w:styleId="cat-ExternalSystemDefinedgrp-42rplc-17">
    <w:name w:val="cat-ExternalSystemDefined grp-42 rplc-17"/>
    <w:basedOn w:val="DefaultParagraphFont"/>
  </w:style>
  <w:style w:type="character" w:customStyle="1" w:styleId="cat-CarMakeModelgrp-32rplc-23">
    <w:name w:val="cat-CarMakeModel grp-32 rplc-23"/>
    <w:basedOn w:val="DefaultParagraphFont"/>
  </w:style>
  <w:style w:type="character" w:customStyle="1" w:styleId="cat-CarNumbergrp-33rplc-24">
    <w:name w:val="cat-CarNumber grp-33 rplc-2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